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60" w:rsidRPr="00765F78" w:rsidRDefault="00B51560" w:rsidP="00B5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ОННАЯ</w:t>
      </w:r>
      <w:r w:rsidRPr="00765F78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</w:p>
    <w:p w:rsidR="00B51560" w:rsidRDefault="00B51560" w:rsidP="00B51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F78">
        <w:rPr>
          <w:rFonts w:ascii="Times New Roman" w:hAnsi="Times New Roman" w:cs="Times New Roman"/>
          <w:sz w:val="28"/>
          <w:szCs w:val="28"/>
        </w:rPr>
        <w:t xml:space="preserve">по спорту </w:t>
      </w:r>
      <w:r w:rsidR="00D608CE">
        <w:rPr>
          <w:rFonts w:ascii="Times New Roman" w:hAnsi="Times New Roman" w:cs="Times New Roman"/>
          <w:sz w:val="28"/>
          <w:szCs w:val="28"/>
        </w:rPr>
        <w:t>глухих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F78">
        <w:rPr>
          <w:rFonts w:ascii="Times New Roman" w:hAnsi="Times New Roman" w:cs="Times New Roman"/>
          <w:sz w:val="28"/>
          <w:szCs w:val="28"/>
        </w:rPr>
        <w:t>(</w:t>
      </w:r>
      <w:r w:rsidR="00D608CE">
        <w:rPr>
          <w:rFonts w:ascii="Times New Roman" w:hAnsi="Times New Roman" w:cs="Times New Roman"/>
          <w:sz w:val="28"/>
          <w:szCs w:val="28"/>
        </w:rPr>
        <w:t>спортивное ориентирование</w:t>
      </w:r>
      <w:r w:rsidRPr="00765F78">
        <w:rPr>
          <w:rFonts w:ascii="Times New Roman" w:hAnsi="Times New Roman" w:cs="Times New Roman"/>
          <w:sz w:val="28"/>
          <w:szCs w:val="28"/>
        </w:rPr>
        <w:t>)</w:t>
      </w:r>
    </w:p>
    <w:p w:rsidR="00B51560" w:rsidRDefault="00B51560" w:rsidP="006C6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08CE" w:rsidRPr="002E5E74" w:rsidRDefault="00D608CE" w:rsidP="002E5E74">
      <w:pPr>
        <w:pStyle w:val="a5"/>
        <w:tabs>
          <w:tab w:val="left" w:pos="1478"/>
        </w:tabs>
        <w:spacing w:line="276" w:lineRule="auto"/>
        <w:ind w:left="0" w:firstLine="709"/>
        <w:rPr>
          <w:sz w:val="28"/>
        </w:rPr>
      </w:pPr>
      <w:r>
        <w:rPr>
          <w:b/>
          <w:sz w:val="28"/>
        </w:rPr>
        <w:t xml:space="preserve">Спортивное ориентирование </w:t>
      </w:r>
      <w:r w:rsidRPr="00D608CE">
        <w:rPr>
          <w:b/>
          <w:sz w:val="28"/>
        </w:rPr>
        <w:t>(Спорт глухих)</w:t>
      </w:r>
      <w:r w:rsidRPr="00D608CE">
        <w:rPr>
          <w:sz w:val="28"/>
        </w:rPr>
        <w:t xml:space="preserve"> — это дисциплина, адаптированная для спортсменов с нарушениями слуха, включающая прохождение маршрута по карте и компасу.</w:t>
      </w:r>
    </w:p>
    <w:p w:rsidR="00B51560" w:rsidRPr="00B51560" w:rsidRDefault="00D608CE" w:rsidP="002E5E74">
      <w:pPr>
        <w:pStyle w:val="a5"/>
        <w:tabs>
          <w:tab w:val="left" w:pos="1478"/>
        </w:tabs>
        <w:spacing w:line="276" w:lineRule="auto"/>
        <w:ind w:left="0" w:firstLine="709"/>
        <w:rPr>
          <w:b/>
          <w:sz w:val="28"/>
        </w:rPr>
      </w:pPr>
      <w:r>
        <w:rPr>
          <w:b/>
          <w:sz w:val="28"/>
        </w:rPr>
        <w:t>Правила</w:t>
      </w:r>
      <w:r w:rsidR="00B51560" w:rsidRPr="00B51560">
        <w:rPr>
          <w:b/>
          <w:sz w:val="28"/>
        </w:rPr>
        <w:t>:</w:t>
      </w:r>
    </w:p>
    <w:p w:rsidR="00D608CE" w:rsidRPr="00D608CE" w:rsidRDefault="00D608CE" w:rsidP="002E5E74">
      <w:pPr>
        <w:pStyle w:val="a5"/>
        <w:tabs>
          <w:tab w:val="left" w:pos="1478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Pr="00D608CE">
        <w:rPr>
          <w:sz w:val="28"/>
        </w:rPr>
        <w:t>Каждый участник получает карту с обо</w:t>
      </w:r>
      <w:r w:rsidR="002E5E74">
        <w:rPr>
          <w:sz w:val="28"/>
        </w:rPr>
        <w:t>значенными пунктами контроля;</w:t>
      </w:r>
    </w:p>
    <w:p w:rsidR="00D608CE" w:rsidRPr="00D608CE" w:rsidRDefault="00D608CE" w:rsidP="002E5E74">
      <w:pPr>
        <w:pStyle w:val="a5"/>
        <w:tabs>
          <w:tab w:val="left" w:pos="1478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Pr="00D608CE">
        <w:rPr>
          <w:sz w:val="28"/>
        </w:rPr>
        <w:t>Цель — пройти указанный маршрут, отметившись на к</w:t>
      </w:r>
      <w:r w:rsidR="002E5E74">
        <w:rPr>
          <w:sz w:val="28"/>
        </w:rPr>
        <w:t>аждом пункте в кратчайшие сроки;</w:t>
      </w:r>
    </w:p>
    <w:p w:rsidR="00B51560" w:rsidRDefault="00D608CE" w:rsidP="002E5E74">
      <w:pPr>
        <w:pStyle w:val="a5"/>
        <w:tabs>
          <w:tab w:val="left" w:pos="1478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Pr="00D608CE">
        <w:rPr>
          <w:sz w:val="28"/>
        </w:rPr>
        <w:t>Участник должен самостоятельно выбирать оптимальную стратегию прохождения дистанции.</w:t>
      </w:r>
    </w:p>
    <w:p w:rsidR="00D608CE" w:rsidRDefault="00D608CE" w:rsidP="002E5E74">
      <w:pPr>
        <w:pStyle w:val="a5"/>
        <w:tabs>
          <w:tab w:val="left" w:pos="1478"/>
        </w:tabs>
        <w:spacing w:line="276" w:lineRule="auto"/>
        <w:ind w:left="0" w:firstLine="709"/>
        <w:rPr>
          <w:sz w:val="28"/>
        </w:rPr>
      </w:pPr>
    </w:p>
    <w:p w:rsidR="00D608CE" w:rsidRPr="002E5E74" w:rsidRDefault="00D608CE" w:rsidP="002E5E74">
      <w:pPr>
        <w:pStyle w:val="a5"/>
        <w:tabs>
          <w:tab w:val="left" w:pos="1478"/>
        </w:tabs>
        <w:spacing w:line="276" w:lineRule="auto"/>
        <w:ind w:left="0" w:firstLine="709"/>
        <w:rPr>
          <w:b/>
          <w:sz w:val="28"/>
        </w:rPr>
      </w:pPr>
      <w:r w:rsidRPr="002E5E74">
        <w:rPr>
          <w:b/>
          <w:sz w:val="28"/>
        </w:rPr>
        <w:t>Спортивные дисциплины и возрастные группы: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22"/>
        <w:gridCol w:w="3402"/>
        <w:tblGridChange w:id="1">
          <w:tblGrid>
            <w:gridCol w:w="6522"/>
            <w:gridCol w:w="3402"/>
          </w:tblGrid>
        </w:tblGridChange>
      </w:tblGrid>
      <w:tr w:rsidR="002E5E74" w:rsidRPr="00261478" w:rsidTr="002E5E74">
        <w:tc>
          <w:tcPr>
            <w:tcW w:w="652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>Спортивная дисциплина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61478" w:rsidRDefault="00261478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ориентирование </w:t>
            </w:r>
            <w:r w:rsidR="002E5E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 xml:space="preserve"> кросс </w:t>
            </w:r>
            <w:r w:rsidR="002E5E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 xml:space="preserve"> классика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2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3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Мужчины, женщины</w:t>
            </w:r>
          </w:p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4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5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юноши, девушки (до 19 лет)</w:t>
            </w:r>
          </w:p>
        </w:tc>
      </w:tr>
      <w:tr w:rsidR="002E5E74" w:rsidRPr="00261478" w:rsidTr="002E5E74">
        <w:tc>
          <w:tcPr>
            <w:tcW w:w="6522" w:type="dxa"/>
          </w:tcPr>
          <w:tbl>
            <w:tblPr>
              <w:tblW w:w="9940" w:type="dxa"/>
              <w:tblLayout w:type="fixed"/>
              <w:tblLook w:val="04A0" w:firstRow="1" w:lastRow="0" w:firstColumn="1" w:lastColumn="0" w:noHBand="0" w:noVBand="1"/>
            </w:tblPr>
            <w:tblGrid>
              <w:gridCol w:w="9940"/>
            </w:tblGrid>
            <w:tr w:rsidR="00D608CE" w:rsidRPr="00261478" w:rsidTr="00D518EB">
              <w:trPr>
                <w:trHeight w:val="375"/>
              </w:trPr>
              <w:tc>
                <w:tcPr>
                  <w:tcW w:w="9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08CE" w:rsidRPr="00261478" w:rsidRDefault="00D608CE" w:rsidP="002614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14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Спортивное ориентирование </w:t>
                  </w:r>
                  <w:r w:rsidR="002E5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2614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кросс </w:t>
                  </w:r>
                  <w:r w:rsidR="002E5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2614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лонг</w:t>
                  </w:r>
                </w:p>
              </w:tc>
            </w:tr>
          </w:tbl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6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7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Мужчины, женщины, </w:t>
            </w:r>
          </w:p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8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9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юноши, девушки (до 19 лет)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10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11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Спортивное ориентирование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12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кросс – классика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13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общий старт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14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15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Спортивное ориентирование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16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кросс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17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лонг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18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общий старт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19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20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Мужчины, женщины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21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br/>
              <w:t>юноши, девушки (до 19 лет)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22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23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Спортивное ориентирование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24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кросс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25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спринт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26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общий старт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27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28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Мужчины, женщины, </w:t>
            </w:r>
          </w:p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29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30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юноши, девушки (до 19 лет)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ориентирование </w:t>
            </w:r>
            <w:r w:rsidR="002E5E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 xml:space="preserve"> кросс </w:t>
            </w:r>
            <w:r w:rsidR="002E5E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 xml:space="preserve"> спринт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31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32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Мужчины, женщины, </w:t>
            </w:r>
          </w:p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33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34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юноши, девушки (до 19 лет)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35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36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Спортивное ориентирование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37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кросс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38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эстафета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39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2 человека (1м + 1ж)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40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41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Спортивное ориентирование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42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кросс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43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эстафета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44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3 человека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45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46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Мужчины и женщины, </w:t>
            </w:r>
          </w:p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47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48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юноши, девушки (до 19 лет)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49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50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спортивное ориентирование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51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кросс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52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эстафета 4 человека (2м + 2ж)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 xml:space="preserve">Мужчины и женщины </w:t>
            </w:r>
          </w:p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E74" w:rsidRPr="00261478" w:rsidTr="002E5E74">
        <w:tc>
          <w:tcPr>
            <w:tcW w:w="652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53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54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Спортивное ориентирование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55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лыжная гонка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56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классика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57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58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Мужчины и женщины, </w:t>
            </w:r>
          </w:p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59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60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юноши, девушки (до 19 лет)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  <w:rPrChange w:id="61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62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Спортивное ориентирование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63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лыжная гонка </w:t>
            </w:r>
            <w:r w:rsid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1478">
              <w:rPr>
                <w:rFonts w:ascii="Times New Roman" w:hAnsi="Times New Roman" w:cs="Times New Roman"/>
                <w:sz w:val="24"/>
                <w:szCs w:val="24"/>
                <w:lang w:val="ru-RU"/>
                <w:rPrChange w:id="64" w:author="Федор" w:date="2026-01-26T20:56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лонг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1478">
              <w:rPr>
                <w:rFonts w:ascii="Times New Roman" w:hAnsi="Times New Roman" w:cs="Times New Roman"/>
                <w:sz w:val="24"/>
                <w:szCs w:val="24"/>
              </w:rPr>
              <w:t>ужчины и женщины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E5E74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ориентирование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лыжная гонка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классика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общий старт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 xml:space="preserve">Мужчины и женщины, </w:t>
            </w:r>
          </w:p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>юноши, девушки (до 19 лет)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E5E74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ориентирование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лыжная гонка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спринт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 xml:space="preserve">Мужчины и женщины, </w:t>
            </w:r>
          </w:p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>юноши, девушки (до 19 лет)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E5E74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ориентирование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лыжная гонка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эстафета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человека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 xml:space="preserve">Мужчины и женщины, </w:t>
            </w:r>
          </w:p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>юноши, девушки (до 19 лет)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E5E74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ориентирование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лыжная гонка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эстафета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маркированная трасса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человека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 xml:space="preserve">Мужчины и женщины, </w:t>
            </w:r>
          </w:p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>юноши, девушки (до 19 лет)</w:t>
            </w:r>
          </w:p>
        </w:tc>
      </w:tr>
      <w:tr w:rsidR="002E5E74" w:rsidRPr="00261478" w:rsidTr="002E5E74">
        <w:tc>
          <w:tcPr>
            <w:tcW w:w="6522" w:type="dxa"/>
          </w:tcPr>
          <w:p w:rsidR="00D608CE" w:rsidRPr="002E5E74" w:rsidRDefault="00D608CE" w:rsidP="002614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ориентирование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лыжная гонка </w:t>
            </w:r>
            <w:r w:rsidR="002E5E74"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E5E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маркированная трасса</w:t>
            </w:r>
          </w:p>
        </w:tc>
        <w:tc>
          <w:tcPr>
            <w:tcW w:w="3402" w:type="dxa"/>
          </w:tcPr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 xml:space="preserve">Мужчины и женщины, </w:t>
            </w:r>
          </w:p>
          <w:p w:rsidR="00D608CE" w:rsidRPr="00261478" w:rsidRDefault="00D608CE" w:rsidP="0026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78">
              <w:rPr>
                <w:rFonts w:ascii="Times New Roman" w:hAnsi="Times New Roman" w:cs="Times New Roman"/>
                <w:sz w:val="24"/>
                <w:szCs w:val="24"/>
              </w:rPr>
              <w:t>юноши, девушки (до 19 лет)</w:t>
            </w:r>
          </w:p>
        </w:tc>
      </w:tr>
    </w:tbl>
    <w:p w:rsidR="002E5E74" w:rsidRDefault="002E5E74" w:rsidP="002E5E74"/>
    <w:p w:rsidR="002E5E74" w:rsidRPr="002E5E74" w:rsidRDefault="002E5E74" w:rsidP="002E5E7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5E74">
        <w:rPr>
          <w:rFonts w:ascii="Times New Roman" w:hAnsi="Times New Roman" w:cs="Times New Roman"/>
          <w:b/>
          <w:i/>
          <w:sz w:val="28"/>
          <w:szCs w:val="28"/>
        </w:rPr>
        <w:t>Тренер-преподаватель</w:t>
      </w:r>
      <w:r w:rsidRPr="002E5E74">
        <w:rPr>
          <w:rFonts w:ascii="Times New Roman" w:hAnsi="Times New Roman" w:cs="Times New Roman"/>
          <w:i/>
          <w:sz w:val="28"/>
          <w:szCs w:val="28"/>
        </w:rPr>
        <w:t xml:space="preserve">: Федорова Тамара Александровна </w:t>
      </w:r>
    </w:p>
    <w:p w:rsidR="002E5E74" w:rsidRPr="002E5E74" w:rsidRDefault="002E5E74" w:rsidP="002E5E7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5E74">
        <w:rPr>
          <w:rFonts w:ascii="Times New Roman" w:hAnsi="Times New Roman" w:cs="Times New Roman"/>
          <w:b/>
          <w:i/>
          <w:sz w:val="28"/>
          <w:szCs w:val="28"/>
        </w:rPr>
        <w:t>Место занятий:</w:t>
      </w:r>
      <w:r w:rsidRPr="002E5E74">
        <w:rPr>
          <w:rFonts w:ascii="Times New Roman" w:hAnsi="Times New Roman" w:cs="Times New Roman"/>
          <w:i/>
          <w:sz w:val="28"/>
          <w:szCs w:val="28"/>
        </w:rPr>
        <w:t xml:space="preserve"> г. Пермь Л/Б "Южный", ул. Казахская, 71а</w:t>
      </w:r>
    </w:p>
    <w:sectPr w:rsidR="002E5E74" w:rsidRPr="002E5E74" w:rsidSect="002E5E7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Федор">
    <w15:presenceInfo w15:providerId="None" w15:userId="Федо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88"/>
    <w:rsid w:val="000473DF"/>
    <w:rsid w:val="00261478"/>
    <w:rsid w:val="002E5E74"/>
    <w:rsid w:val="00502A88"/>
    <w:rsid w:val="006C6456"/>
    <w:rsid w:val="007F01EA"/>
    <w:rsid w:val="00B51560"/>
    <w:rsid w:val="00D6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56F8"/>
  <w15:docId w15:val="{8C0A15F4-A382-4DDE-9CFD-E94FE4E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1560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15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51560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515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D608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1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1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2EF286BB-DEE0-4A49-A6B7-22D7D7C5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Федор</cp:lastModifiedBy>
  <cp:revision>5</cp:revision>
  <dcterms:created xsi:type="dcterms:W3CDTF">2026-01-15T06:42:00Z</dcterms:created>
  <dcterms:modified xsi:type="dcterms:W3CDTF">2026-01-26T16:00:00Z</dcterms:modified>
</cp:coreProperties>
</file>