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9D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СПОРТИВНЫЙ ИНВЕНТАРЬ И ЭКИПИРОВКА ДЛЯ СПОРТА ГЛУХИХ (ВОЛЕЙБОЛ) </w:t>
      </w:r>
    </w:p>
    <w:p w:rsidR="0097267C" w:rsidRPr="0058089D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9D" w:rsidRPr="0058089D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89D">
        <w:rPr>
          <w:rFonts w:ascii="Times New Roman" w:hAnsi="Times New Roman" w:cs="Times New Roman"/>
          <w:sz w:val="28"/>
          <w:szCs w:val="28"/>
        </w:rPr>
        <w:t>Для игры в волейбол среди спортсменов с нарушениями слуха используется стандартный спортивный инвентарь:</w:t>
      </w:r>
    </w:p>
    <w:p w:rsidR="0058089D" w:rsidRPr="0058089D" w:rsidRDefault="00743D63" w:rsidP="0015788F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23A1D33" wp14:editId="4A7F068B">
            <wp:simplePos x="0" y="0"/>
            <wp:positionH relativeFrom="column">
              <wp:posOffset>4518804</wp:posOffset>
            </wp:positionH>
            <wp:positionV relativeFrom="paragraph">
              <wp:posOffset>144193</wp:posOffset>
            </wp:positionV>
            <wp:extent cx="1103630" cy="1103630"/>
            <wp:effectExtent l="0" t="0" r="1270" b="1270"/>
            <wp:wrapNone/>
            <wp:docPr id="1" name="Рисунок 1" descr="\\192.168.1.11\pub\17. Субботина А.С\САШПР\Демонстрация\СГ\мя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11\pub\17. Субботина А.С\САШПР\Демонстрация\СГ\мя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89D" w:rsidRPr="0058089D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89D">
        <w:rPr>
          <w:rFonts w:ascii="Times New Roman" w:hAnsi="Times New Roman" w:cs="Times New Roman"/>
          <w:b/>
          <w:sz w:val="28"/>
          <w:szCs w:val="28"/>
        </w:rPr>
        <w:t>Волейбольный мяч</w:t>
      </w:r>
    </w:p>
    <w:p w:rsidR="0058089D" w:rsidRPr="0058089D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89D">
        <w:rPr>
          <w:rFonts w:ascii="Times New Roman" w:hAnsi="Times New Roman" w:cs="Times New Roman"/>
          <w:sz w:val="28"/>
          <w:szCs w:val="28"/>
        </w:rPr>
        <w:t>- Материал: синтетическая кожа или натуральная кожа.</w:t>
      </w:r>
      <w:r w:rsidR="00743D63" w:rsidRPr="00743D63">
        <w:t xml:space="preserve"> </w:t>
      </w:r>
    </w:p>
    <w:p w:rsidR="0058089D" w:rsidRPr="0058089D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89D">
        <w:rPr>
          <w:rFonts w:ascii="Times New Roman" w:hAnsi="Times New Roman" w:cs="Times New Roman"/>
          <w:sz w:val="28"/>
          <w:szCs w:val="28"/>
        </w:rPr>
        <w:t>- Вес мяча: около 280 граммов.</w:t>
      </w:r>
    </w:p>
    <w:p w:rsidR="0058089D" w:rsidRPr="0058089D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89D">
        <w:rPr>
          <w:rFonts w:ascii="Times New Roman" w:hAnsi="Times New Roman" w:cs="Times New Roman"/>
          <w:sz w:val="28"/>
          <w:szCs w:val="28"/>
        </w:rPr>
        <w:t>- Окружность: примерно 65—67 см.</w:t>
      </w:r>
    </w:p>
    <w:p w:rsidR="0058089D" w:rsidRPr="0058089D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89D">
        <w:rPr>
          <w:rFonts w:ascii="Times New Roman" w:hAnsi="Times New Roman" w:cs="Times New Roman"/>
          <w:sz w:val="28"/>
          <w:szCs w:val="28"/>
        </w:rPr>
        <w:t>- Давление воздуха внутри мяча должно соответствовать требованиям соревнований.</w:t>
      </w:r>
    </w:p>
    <w:p w:rsidR="0058089D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89D" w:rsidRPr="0058089D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89D">
        <w:rPr>
          <w:rFonts w:ascii="Times New Roman" w:hAnsi="Times New Roman" w:cs="Times New Roman"/>
          <w:b/>
          <w:sz w:val="28"/>
          <w:szCs w:val="28"/>
        </w:rPr>
        <w:t>Волейбольная сетка</w:t>
      </w:r>
    </w:p>
    <w:p w:rsidR="0058089D" w:rsidRPr="00743D63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89D">
        <w:rPr>
          <w:rFonts w:ascii="Times New Roman" w:hAnsi="Times New Roman" w:cs="Times New Roman"/>
          <w:sz w:val="28"/>
          <w:szCs w:val="28"/>
        </w:rPr>
        <w:t>- Высота сетки зависит от пола игроков:</w:t>
      </w:r>
      <w:r w:rsidR="00743D63" w:rsidRPr="00743D6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089D" w:rsidRPr="0058089D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89D">
        <w:rPr>
          <w:rFonts w:ascii="Times New Roman" w:hAnsi="Times New Roman" w:cs="Times New Roman"/>
          <w:sz w:val="28"/>
          <w:szCs w:val="28"/>
        </w:rPr>
        <w:t xml:space="preserve">  * Мужчины: 2,43 метра.</w:t>
      </w:r>
    </w:p>
    <w:p w:rsidR="0058089D" w:rsidRPr="0058089D" w:rsidRDefault="00743D63" w:rsidP="0015788F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62AD43F" wp14:editId="341D2EE2">
            <wp:simplePos x="0" y="0"/>
            <wp:positionH relativeFrom="column">
              <wp:posOffset>4515485</wp:posOffset>
            </wp:positionH>
            <wp:positionV relativeFrom="paragraph">
              <wp:posOffset>144780</wp:posOffset>
            </wp:positionV>
            <wp:extent cx="2115185" cy="939800"/>
            <wp:effectExtent l="0" t="0" r="0" b="0"/>
            <wp:wrapNone/>
            <wp:docPr id="2" name="Рисунок 2" descr="\\192.168.1.11\pub\17. Субботина А.С\САШПР\Демонстрация\СГ\площадка волей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1.11\pub\17. Субботина А.С\САШПР\Демонстрация\СГ\площадка волейбо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89D" w:rsidRPr="0058089D">
        <w:rPr>
          <w:rFonts w:ascii="Times New Roman" w:hAnsi="Times New Roman" w:cs="Times New Roman"/>
          <w:sz w:val="28"/>
          <w:szCs w:val="28"/>
        </w:rPr>
        <w:t xml:space="preserve">  * Женщины: 2,24 метра.</w:t>
      </w:r>
    </w:p>
    <w:p w:rsidR="0058089D" w:rsidRPr="0058089D" w:rsidRDefault="00743D63" w:rsidP="0015788F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Ширина сетки: </w:t>
      </w:r>
      <w:r w:rsidR="0058089D" w:rsidRPr="0058089D">
        <w:rPr>
          <w:rFonts w:ascii="Times New Roman" w:hAnsi="Times New Roman" w:cs="Times New Roman"/>
          <w:sz w:val="28"/>
          <w:szCs w:val="28"/>
        </w:rPr>
        <w:t>1 метр.</w:t>
      </w:r>
    </w:p>
    <w:p w:rsidR="0058089D" w:rsidRPr="0058089D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89D">
        <w:rPr>
          <w:rFonts w:ascii="Times New Roman" w:hAnsi="Times New Roman" w:cs="Times New Roman"/>
          <w:sz w:val="28"/>
          <w:szCs w:val="28"/>
        </w:rPr>
        <w:t>- Длина сетки должна покрывать всю ширину площадки.</w:t>
      </w:r>
    </w:p>
    <w:p w:rsidR="0058089D" w:rsidRPr="0058089D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89D" w:rsidRPr="0058089D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89D">
        <w:rPr>
          <w:rFonts w:ascii="Times New Roman" w:hAnsi="Times New Roman" w:cs="Times New Roman"/>
          <w:b/>
          <w:sz w:val="28"/>
          <w:szCs w:val="28"/>
        </w:rPr>
        <w:t>Спортивная площадка</w:t>
      </w:r>
    </w:p>
    <w:p w:rsidR="0058089D" w:rsidRPr="0058089D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89D">
        <w:rPr>
          <w:rFonts w:ascii="Times New Roman" w:hAnsi="Times New Roman" w:cs="Times New Roman"/>
          <w:sz w:val="28"/>
          <w:szCs w:val="28"/>
        </w:rPr>
        <w:t>- Размеры волейбольной площадки стандартные: длина — 18 метров, ширина — 9 метров.</w:t>
      </w:r>
    </w:p>
    <w:p w:rsidR="0058089D" w:rsidRPr="0058089D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89D">
        <w:rPr>
          <w:rFonts w:ascii="Times New Roman" w:hAnsi="Times New Roman" w:cs="Times New Roman"/>
          <w:sz w:val="28"/>
          <w:szCs w:val="28"/>
        </w:rPr>
        <w:t>- Разметка выполняется линиями шириной 5 сантиметров белого цвета.</w:t>
      </w:r>
    </w:p>
    <w:p w:rsidR="0058089D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3D63" w:rsidRPr="0058089D" w:rsidRDefault="00743D63" w:rsidP="0015788F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E9C5E34" wp14:editId="2FD6E362">
            <wp:simplePos x="0" y="0"/>
            <wp:positionH relativeFrom="column">
              <wp:posOffset>4609465</wp:posOffset>
            </wp:positionH>
            <wp:positionV relativeFrom="paragraph">
              <wp:posOffset>185420</wp:posOffset>
            </wp:positionV>
            <wp:extent cx="2116455" cy="1586865"/>
            <wp:effectExtent l="0" t="0" r="0" b="0"/>
            <wp:wrapNone/>
            <wp:docPr id="3" name="Рисунок 3" descr="\\192.168.1.11\pub\17. Субботина А.С\САШПР\Демонстрация\СГ\фор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1.11\pub\17. Субботина А.С\САШПР\Демонстрация\СГ\форм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D63" w:rsidRDefault="00743D63" w:rsidP="0015788F">
      <w:pPr>
        <w:spacing w:after="0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89D" w:rsidRPr="0058089D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89D">
        <w:rPr>
          <w:rFonts w:ascii="Times New Roman" w:hAnsi="Times New Roman" w:cs="Times New Roman"/>
          <w:b/>
          <w:sz w:val="28"/>
          <w:szCs w:val="28"/>
        </w:rPr>
        <w:t>Форма игроков</w:t>
      </w:r>
    </w:p>
    <w:p w:rsidR="0058089D" w:rsidRPr="0058089D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89D">
        <w:rPr>
          <w:rFonts w:ascii="Times New Roman" w:hAnsi="Times New Roman" w:cs="Times New Roman"/>
          <w:sz w:val="28"/>
          <w:szCs w:val="28"/>
        </w:rPr>
        <w:t>- Одежда: футболка, шорты, носки и спортивная обувь.</w:t>
      </w:r>
    </w:p>
    <w:p w:rsidR="0058089D" w:rsidRPr="00743D63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89D">
        <w:rPr>
          <w:rFonts w:ascii="Times New Roman" w:hAnsi="Times New Roman" w:cs="Times New Roman"/>
          <w:sz w:val="28"/>
          <w:szCs w:val="28"/>
        </w:rPr>
        <w:t>- Цвет формы должен различаться у команд соперников.</w:t>
      </w:r>
      <w:r w:rsidR="00743D63" w:rsidRPr="00743D6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089D" w:rsidRPr="0058089D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89D">
        <w:rPr>
          <w:rFonts w:ascii="Times New Roman" w:hAnsi="Times New Roman" w:cs="Times New Roman"/>
          <w:sz w:val="28"/>
          <w:szCs w:val="28"/>
        </w:rPr>
        <w:t>- Обязательна маркировка номера игрока на спине и груди.</w:t>
      </w:r>
    </w:p>
    <w:p w:rsidR="0058089D" w:rsidRPr="0058089D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89D" w:rsidRPr="0058089D" w:rsidRDefault="00743D63" w:rsidP="0015788F">
      <w:pPr>
        <w:spacing w:after="0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Судейство</w:t>
      </w:r>
    </w:p>
    <w:p w:rsidR="00CF488B" w:rsidRPr="0058089D" w:rsidRDefault="0058089D" w:rsidP="0015788F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89D">
        <w:rPr>
          <w:rFonts w:ascii="Times New Roman" w:hAnsi="Times New Roman" w:cs="Times New Roman"/>
          <w:sz w:val="28"/>
          <w:szCs w:val="28"/>
        </w:rPr>
        <w:t xml:space="preserve">Поскольку спортсмены с нарушением слуха воспринимают визуальные сигналы лучше </w:t>
      </w:r>
      <w:proofErr w:type="gramStart"/>
      <w:r w:rsidRPr="0058089D">
        <w:rPr>
          <w:rFonts w:ascii="Times New Roman" w:hAnsi="Times New Roman" w:cs="Times New Roman"/>
          <w:sz w:val="28"/>
          <w:szCs w:val="28"/>
        </w:rPr>
        <w:t>звуковых</w:t>
      </w:r>
      <w:proofErr w:type="gramEnd"/>
      <w:r w:rsidRPr="0058089D">
        <w:rPr>
          <w:rFonts w:ascii="Times New Roman" w:hAnsi="Times New Roman" w:cs="Times New Roman"/>
          <w:sz w:val="28"/>
          <w:szCs w:val="28"/>
        </w:rPr>
        <w:t>, используются специальные жесты судейства и сигна</w:t>
      </w:r>
      <w:r>
        <w:rPr>
          <w:rFonts w:ascii="Times New Roman" w:hAnsi="Times New Roman" w:cs="Times New Roman"/>
          <w:sz w:val="28"/>
          <w:szCs w:val="28"/>
        </w:rPr>
        <w:t>лизация световыми устройствами.</w:t>
      </w:r>
    </w:p>
    <w:sectPr w:rsidR="00CF488B" w:rsidRPr="0058089D" w:rsidSect="00743D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D"/>
    <w:rsid w:val="0015788F"/>
    <w:rsid w:val="00435E3D"/>
    <w:rsid w:val="0058089D"/>
    <w:rsid w:val="00743D63"/>
    <w:rsid w:val="0097267C"/>
    <w:rsid w:val="00A72EA4"/>
    <w:rsid w:val="00C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2026-02-26T04:25:00Z</dcterms:created>
  <dcterms:modified xsi:type="dcterms:W3CDTF">2026-02-26T05:14:00Z</dcterms:modified>
</cp:coreProperties>
</file>