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СПОРТИВНЫЙ ИНВЕНТАРЬ</w:t>
      </w:r>
      <w:r w:rsidR="009F31EE" w:rsidRPr="008C5465">
        <w:rPr>
          <w:rFonts w:ascii="Times New Roman" w:hAnsi="Times New Roman" w:cs="Times New Roman"/>
          <w:b/>
          <w:sz w:val="24"/>
          <w:szCs w:val="24"/>
        </w:rPr>
        <w:t xml:space="preserve"> И ЭКИПИРОВКА ДЛЯ СПОРТА СЛЕПЫХ (НАСТОЛЬНЫЙ ТЕННИС</w:t>
      </w:r>
      <w:r w:rsidRPr="008C546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267C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D4D" w:rsidRPr="008C5465" w:rsidRDefault="00EA2D4D" w:rsidP="008C5465">
      <w:pPr>
        <w:spacing w:after="0"/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Специальный мяч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- Ключевое отличие от классического настольного тенниса — звуковой мяч. Он: крупнее стандартного (диаметр около 40–50 мм);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- имеет внутри погремушку или систему шариков, создающих отчётливый звук при движении и отскоке;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- часто изготавливается из более жёсткого пластика или резины — для лучшего акустического эффекта;</w:t>
      </w:r>
    </w:p>
    <w:p w:rsidR="00EA2D4D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- может быть яркого контрастного цвета (например, ярко‑</w:t>
      </w:r>
      <w:proofErr w:type="gramStart"/>
      <w:r w:rsidRPr="008C5465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Pr="008C5465">
        <w:rPr>
          <w:rFonts w:ascii="Times New Roman" w:hAnsi="Times New Roman" w:cs="Times New Roman"/>
          <w:sz w:val="24"/>
          <w:szCs w:val="24"/>
        </w:rPr>
        <w:t xml:space="preserve"> или оранжевый) — для удобства слабовидящих спортсменов.</w:t>
      </w:r>
    </w:p>
    <w:p w:rsidR="00EA2D4D" w:rsidRPr="008C5465" w:rsidRDefault="00EA2D4D" w:rsidP="008C5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D4D" w:rsidRPr="008C5465" w:rsidRDefault="00EA2D4D" w:rsidP="008C5465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 xml:space="preserve"> </w:t>
      </w:r>
      <w:r w:rsidRPr="008C5465">
        <w:rPr>
          <w:rFonts w:ascii="Times New Roman" w:hAnsi="Times New Roman" w:cs="Times New Roman"/>
          <w:b/>
          <w:sz w:val="24"/>
          <w:szCs w:val="24"/>
        </w:rPr>
        <w:t>Стол для настольного тенниса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Используется стандартный стол по размерам ITTF (274×152,5×76 см), но с доработками: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- боковые и торцевые кромки имеют контрастную окраску (часто чёрно‑белую полосу) — для ориентации слабовидящих игроков;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- поверхность стола матовая, без бликов;</w:t>
      </w:r>
    </w:p>
    <w:p w:rsidR="008C5465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C5465">
        <w:rPr>
          <w:rFonts w:ascii="Times New Roman" w:hAnsi="Times New Roman" w:cs="Times New Roman"/>
          <w:sz w:val="24"/>
          <w:szCs w:val="24"/>
        </w:rPr>
        <w:t>- вдоль боковых кромок могут устанавливаться невысокие бортики (до 1–2 см) — чтобы мяч реже улетал за пределы игровой зоны.</w:t>
      </w:r>
      <w:r w:rsidR="008C5465" w:rsidRPr="008C546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5465" w:rsidRPr="008C5465" w:rsidRDefault="008C5465" w:rsidP="00EA2D4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D4D" w:rsidRPr="008C5465" w:rsidRDefault="00EA2D4D" w:rsidP="008C5465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Ракетка</w:t>
      </w:r>
    </w:p>
    <w:p w:rsidR="008C5465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Применяются стандартные ракетки для настольного тенниса, но с учётом индивиду</w:t>
      </w:r>
      <w:r w:rsidR="008C5465" w:rsidRPr="008C5465">
        <w:rPr>
          <w:rFonts w:ascii="Times New Roman" w:hAnsi="Times New Roman" w:cs="Times New Roman"/>
          <w:sz w:val="24"/>
          <w:szCs w:val="24"/>
        </w:rPr>
        <w:t>альных предпочтений спортсмена:</w:t>
      </w:r>
    </w:p>
    <w:p w:rsidR="00EA2D4D" w:rsidRPr="008C5465" w:rsidRDefault="008C5465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 xml:space="preserve">- </w:t>
      </w:r>
      <w:r w:rsidR="00EA2D4D" w:rsidRPr="008C5465">
        <w:rPr>
          <w:rFonts w:ascii="Times New Roman" w:hAnsi="Times New Roman" w:cs="Times New Roman"/>
          <w:sz w:val="24"/>
          <w:szCs w:val="24"/>
        </w:rPr>
        <w:t xml:space="preserve">накладки могут быть более жёсткими </w:t>
      </w:r>
      <w:r w:rsidRPr="008C5465">
        <w:rPr>
          <w:rFonts w:ascii="Times New Roman" w:hAnsi="Times New Roman" w:cs="Times New Roman"/>
          <w:sz w:val="24"/>
          <w:szCs w:val="24"/>
        </w:rPr>
        <w:t>— для усиления звука при ударе;</w:t>
      </w:r>
    </w:p>
    <w:p w:rsidR="00EA2D4D" w:rsidRPr="008C5465" w:rsidRDefault="008C5465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 xml:space="preserve">- </w:t>
      </w:r>
      <w:r w:rsidR="00EA2D4D" w:rsidRPr="008C5465">
        <w:rPr>
          <w:rFonts w:ascii="Times New Roman" w:hAnsi="Times New Roman" w:cs="Times New Roman"/>
          <w:sz w:val="24"/>
          <w:szCs w:val="24"/>
        </w:rPr>
        <w:t>ручка подбирается по удобству хв</w:t>
      </w:r>
      <w:r w:rsidRPr="008C5465">
        <w:rPr>
          <w:rFonts w:ascii="Times New Roman" w:hAnsi="Times New Roman" w:cs="Times New Roman"/>
          <w:sz w:val="24"/>
          <w:szCs w:val="24"/>
        </w:rPr>
        <w:t>ата (прямая, коническая и др.);</w:t>
      </w:r>
    </w:p>
    <w:p w:rsidR="00EA2D4D" w:rsidRDefault="008C5465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 xml:space="preserve">- </w:t>
      </w:r>
      <w:r w:rsidR="00EA2D4D" w:rsidRPr="008C5465">
        <w:rPr>
          <w:rFonts w:ascii="Times New Roman" w:hAnsi="Times New Roman" w:cs="Times New Roman"/>
          <w:sz w:val="24"/>
          <w:szCs w:val="24"/>
        </w:rPr>
        <w:t>цвет ракеток часто яркий и контраст</w:t>
      </w:r>
      <w:r w:rsidRPr="008C5465">
        <w:rPr>
          <w:rFonts w:ascii="Times New Roman" w:hAnsi="Times New Roman" w:cs="Times New Roman"/>
          <w:sz w:val="24"/>
          <w:szCs w:val="24"/>
        </w:rPr>
        <w:t>ный — для слабовидящих игроков.</w:t>
      </w:r>
    </w:p>
    <w:p w:rsidR="008C5465" w:rsidRPr="008C5465" w:rsidRDefault="008C5465" w:rsidP="008C5465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D4D" w:rsidRPr="008C5465" w:rsidRDefault="008C5465" w:rsidP="008C5465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Экипировка спортсменов</w:t>
      </w:r>
    </w:p>
    <w:p w:rsidR="00EA2D4D" w:rsidRPr="008C5465" w:rsidRDefault="00EA2D4D" w:rsidP="008C54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Повязки на глаза — для уравнивания шансов участников. Даже слабовидящие спортсмены играют с закрытыми глазами, чтобы успех зависел только от слуха и техники. Повязки мягкие, светонепроницаемые, надёжно фиксируются.</w:t>
      </w:r>
    </w:p>
    <w:p w:rsidR="00EA2D4D" w:rsidRPr="008C5465" w:rsidRDefault="00EA2D4D" w:rsidP="00EA2D4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D4D" w:rsidRPr="008C5465" w:rsidRDefault="00EA2D4D" w:rsidP="00EA2D4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Спортивная форма</w:t>
      </w:r>
      <w:r w:rsidRPr="008C5465">
        <w:rPr>
          <w:rFonts w:ascii="Times New Roman" w:hAnsi="Times New Roman" w:cs="Times New Roman"/>
          <w:sz w:val="24"/>
          <w:szCs w:val="24"/>
        </w:rPr>
        <w:t xml:space="preserve"> — стандартная для настольного тенниса: футболка/майка, шорты/юбка, спортивная обувь с нескользящей подошвой. </w:t>
      </w:r>
    </w:p>
    <w:p w:rsidR="00EA2D4D" w:rsidRPr="008C5465" w:rsidRDefault="00EA2D4D" w:rsidP="00EA2D4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D4D" w:rsidRPr="008C5465" w:rsidRDefault="00EA2D4D" w:rsidP="008C5465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 xml:space="preserve"> Допол</w:t>
      </w:r>
      <w:r w:rsidR="008C5465" w:rsidRPr="008C5465">
        <w:rPr>
          <w:rFonts w:ascii="Times New Roman" w:hAnsi="Times New Roman" w:cs="Times New Roman"/>
          <w:b/>
          <w:sz w:val="24"/>
          <w:szCs w:val="24"/>
        </w:rPr>
        <w:t>нительное оборудование для зала</w:t>
      </w:r>
    </w:p>
    <w:p w:rsidR="00EA2D4D" w:rsidRPr="008C5465" w:rsidRDefault="00EA2D4D" w:rsidP="008C5465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>Акустическая разметка — тактильные полосы (ребристые или с контрастной текстурой) вдоль стен и по периметру игровой зоны для безопа</w:t>
      </w:r>
      <w:r w:rsidR="008C5465" w:rsidRPr="008C5465">
        <w:rPr>
          <w:rFonts w:ascii="Times New Roman" w:hAnsi="Times New Roman" w:cs="Times New Roman"/>
          <w:sz w:val="24"/>
          <w:szCs w:val="24"/>
        </w:rPr>
        <w:t>сной ориентации в пространстве.</w:t>
      </w:r>
    </w:p>
    <w:p w:rsidR="00EA2D4D" w:rsidRPr="008C5465" w:rsidRDefault="00EA2D4D" w:rsidP="008C5465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465">
        <w:rPr>
          <w:rFonts w:ascii="Times New Roman" w:hAnsi="Times New Roman" w:cs="Times New Roman"/>
          <w:sz w:val="24"/>
          <w:szCs w:val="24"/>
        </w:rPr>
        <w:t xml:space="preserve">Тихая зона — во время розыгрыша мяча требуется тишина, чтобы чётко слышать звук мяча. Зрителям и судьям напоминают о </w:t>
      </w:r>
      <w:r w:rsidR="008C5465" w:rsidRPr="008C5465">
        <w:rPr>
          <w:rFonts w:ascii="Times New Roman" w:hAnsi="Times New Roman" w:cs="Times New Roman"/>
          <w:sz w:val="24"/>
          <w:szCs w:val="24"/>
        </w:rPr>
        <w:t>необходимости соблюдать тишину.</w:t>
      </w:r>
    </w:p>
    <w:p w:rsidR="00EA2D4D" w:rsidRPr="008C5465" w:rsidRDefault="008C5465" w:rsidP="00EA2D4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216E618" wp14:editId="3385F339">
            <wp:simplePos x="0" y="0"/>
            <wp:positionH relativeFrom="column">
              <wp:posOffset>374650</wp:posOffset>
            </wp:positionH>
            <wp:positionV relativeFrom="paragraph">
              <wp:posOffset>580390</wp:posOffset>
            </wp:positionV>
            <wp:extent cx="1894387" cy="1219200"/>
            <wp:effectExtent l="0" t="0" r="0" b="0"/>
            <wp:wrapNone/>
            <wp:docPr id="5" name="Рисунок 5" descr="\\192.168.1.11\pub\17. Субботина А.С\САШПР\Демонстрация\СС\инвен наст.тен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1\pub\17. Субботина А.С\САШПР\Демонстрация\СС\инвен наст.тенни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387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076FCB9" wp14:editId="6FC9F708">
            <wp:simplePos x="0" y="0"/>
            <wp:positionH relativeFrom="column">
              <wp:posOffset>5052060</wp:posOffset>
            </wp:positionH>
            <wp:positionV relativeFrom="paragraph">
              <wp:posOffset>139065</wp:posOffset>
            </wp:positionV>
            <wp:extent cx="1600200" cy="1600200"/>
            <wp:effectExtent l="0" t="0" r="0" b="0"/>
            <wp:wrapNone/>
            <wp:docPr id="4" name="Рисунок 4" descr="\\192.168.1.11\pub\17. Субботина А.С\САШПР\Демонстрация\СС\стол нас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pub\17. Субботина А.С\САШПР\Демонстрация\СС\стол наст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D4D" w:rsidRPr="008C5465">
        <w:rPr>
          <w:rFonts w:ascii="Times New Roman" w:hAnsi="Times New Roman" w:cs="Times New Roman"/>
          <w:sz w:val="24"/>
          <w:szCs w:val="24"/>
        </w:rPr>
        <w:t>Контрастные метки на полу и стенах — помогают слабовидящим игрокам оценить расстояние до стола и границ площадки.</w:t>
      </w:r>
      <w:bookmarkStart w:id="0" w:name="_GoBack"/>
      <w:bookmarkEnd w:id="0"/>
    </w:p>
    <w:sectPr w:rsidR="00EA2D4D" w:rsidRPr="008C5465" w:rsidSect="008C546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8089D"/>
    <w:rsid w:val="00743D63"/>
    <w:rsid w:val="008C5465"/>
    <w:rsid w:val="0097267C"/>
    <w:rsid w:val="009F31EE"/>
    <w:rsid w:val="00A72EA4"/>
    <w:rsid w:val="00CF488B"/>
    <w:rsid w:val="00E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2026-02-26T04:25:00Z</dcterms:created>
  <dcterms:modified xsi:type="dcterms:W3CDTF">2026-02-26T06:00:00Z</dcterms:modified>
</cp:coreProperties>
</file>